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中国能源建设集团云南省电力设计院有限公司</w:t>
      </w: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岩土工程勘察相关专业（工程勘察、工程地质、矿山地质、煤田地质、勘查技术与工程等）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2.工程测绘相关专业（工程测量、摄影测量与遥感、地理信息技术）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1.岩土工程勘察相关专业，人数10～15人。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2.工程测绘相关专业，人数10～15人。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75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岩土工程勘察专业主要从事电力工程、风电工程、光伏发电工程、公路工程、民建项目等工程的岩土工程勘察。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5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1.工程测量专业主要以电力工程测量为主，主要做的工作是线路工程、大比例尺地形图的野外实测或者由内业航测后野外调绘，控制测量，无人机航飞，像控等。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2.摄影测量与遥感、地理信息技术专业主要以航摄内业为主，采集地形图。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要求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岩土工程勘察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专业：男生，能接受长期出差，吃苦耐劳。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558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工程测量专业：男生，会测绘仪器的使用，能接受长期出差，吃苦耐劳。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摄影测量与遥感、地理信息技术专业：女生，能接受加班（昆明）。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外业需要长期出差，供吃住，在项目上作业。项目周期一般在1个月左右，一个项目结束后调休然后安排进场下一个项目。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内业工作按正常工作时间。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收入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收入分为基本工资、差旅补贴、年底季效、住房补贴、电话补贴、节假日慰问，并交五险一金，前三年收入在5万～8万之间。工作满三年的骨干员工，年收入可达10万元以上。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岩土工程勘察专业：任老师18787185315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工程测量、摄影测量与遥感、地理信息技术专业：刘老师15887865719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联系地址：云南省昆明市盘龙区穿金路161号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BB48"/>
    <w:multiLevelType w:val="singleLevel"/>
    <w:tmpl w:val="0F0FB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12770"/>
    <w:rsid w:val="0009379B"/>
    <w:rsid w:val="00255BB6"/>
    <w:rsid w:val="003572C1"/>
    <w:rsid w:val="00976ED2"/>
    <w:rsid w:val="00E51C78"/>
    <w:rsid w:val="00FD04C2"/>
    <w:rsid w:val="0B072B88"/>
    <w:rsid w:val="1B42658D"/>
    <w:rsid w:val="1BAE3AE8"/>
    <w:rsid w:val="1EEF799D"/>
    <w:rsid w:val="27E360C8"/>
    <w:rsid w:val="2A9B3C28"/>
    <w:rsid w:val="3CC31A56"/>
    <w:rsid w:val="41C07443"/>
    <w:rsid w:val="5D512770"/>
    <w:rsid w:val="684F69B4"/>
    <w:rsid w:val="6ABF1FB0"/>
    <w:rsid w:val="6EF739A4"/>
    <w:rsid w:val="7E4D2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11</TotalTime>
  <ScaleCrop>false</ScaleCrop>
  <LinksUpToDate>false</LinksUpToDate>
  <CharactersWithSpaces>755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2021-03-02T07:55:00Z</dcterms:created>
  <dc:creator>小茴饼和奥尔良</dc:creator>
  <cp:lastModifiedBy>ALY</cp:lastModifiedBy>
  <dcterms:modified xsi:type="dcterms:W3CDTF">2021-03-09T02:15:37Z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